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8D" w:rsidRPr="005B328D" w:rsidRDefault="005B328D" w:rsidP="005B32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28D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B328D" w:rsidRPr="005B328D" w:rsidRDefault="005B328D" w:rsidP="005B32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28D">
        <w:rPr>
          <w:rFonts w:ascii="Times New Roman" w:eastAsia="Calibri" w:hAnsi="Times New Roman" w:cs="Times New Roman"/>
          <w:b/>
          <w:sz w:val="28"/>
          <w:szCs w:val="28"/>
        </w:rPr>
        <w:t>«Стрелецкая средняя общеобразовательная школа»</w:t>
      </w:r>
    </w:p>
    <w:p w:rsidR="005B328D" w:rsidRPr="005B328D" w:rsidRDefault="005B328D" w:rsidP="005B32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28D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Красногвардейского района </w:t>
      </w:r>
    </w:p>
    <w:p w:rsidR="005B328D" w:rsidRPr="005B328D" w:rsidRDefault="005B328D" w:rsidP="005B32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28D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5B328D" w:rsidRPr="001E47AE" w:rsidRDefault="005B328D" w:rsidP="005B3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8D" w:rsidRPr="001E47AE" w:rsidRDefault="005B328D" w:rsidP="005B3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8D" w:rsidRPr="001E47AE" w:rsidRDefault="005B328D" w:rsidP="005B3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4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2978"/>
      </w:tblGrid>
      <w:tr w:rsidR="008B3D34" w:rsidRPr="00666ECD" w:rsidTr="008B3D34">
        <w:trPr>
          <w:trHeight w:val="2293"/>
        </w:trPr>
        <w:tc>
          <w:tcPr>
            <w:tcW w:w="2660" w:type="dxa"/>
            <w:hideMark/>
          </w:tcPr>
          <w:p w:rsidR="008B3D34" w:rsidRPr="00666ECD" w:rsidRDefault="008B3D34" w:rsidP="008B3D34">
            <w:pPr>
              <w:spacing w:line="276" w:lineRule="auto"/>
              <w:rPr>
                <w:b/>
                <w:sz w:val="24"/>
                <w:szCs w:val="24"/>
              </w:rPr>
            </w:pPr>
            <w:r w:rsidRPr="00666ECD">
              <w:rPr>
                <w:b/>
                <w:sz w:val="24"/>
                <w:szCs w:val="24"/>
              </w:rPr>
              <w:t>Рассмотрено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на заседании ШМО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учителей  естественно-научного цикла</w:t>
            </w:r>
          </w:p>
          <w:p w:rsidR="008B3D34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 xml:space="preserve">Протокол от </w:t>
            </w:r>
          </w:p>
          <w:p w:rsidR="008B3D34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 w:rsidRPr="00666E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августа 2022</w:t>
            </w:r>
            <w:r w:rsidRPr="00666ECD">
              <w:rPr>
                <w:sz w:val="24"/>
                <w:szCs w:val="24"/>
              </w:rPr>
              <w:t>г.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________</w:t>
            </w:r>
          </w:p>
          <w:p w:rsidR="008B3D34" w:rsidRPr="00666ECD" w:rsidRDefault="008B3D34" w:rsidP="008B3D34">
            <w:pPr>
              <w:spacing w:line="276" w:lineRule="auto"/>
              <w:rPr>
                <w:b/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Найдёнова И.И.</w:t>
            </w:r>
          </w:p>
        </w:tc>
        <w:tc>
          <w:tcPr>
            <w:tcW w:w="2551" w:type="dxa"/>
            <w:hideMark/>
          </w:tcPr>
          <w:p w:rsidR="008B3D34" w:rsidRPr="00666ECD" w:rsidRDefault="008B3D34" w:rsidP="008B3D34">
            <w:pPr>
              <w:spacing w:line="276" w:lineRule="auto"/>
              <w:rPr>
                <w:b/>
                <w:sz w:val="24"/>
                <w:szCs w:val="24"/>
              </w:rPr>
            </w:pPr>
            <w:r w:rsidRPr="00666ECD">
              <w:rPr>
                <w:b/>
                <w:sz w:val="24"/>
                <w:szCs w:val="24"/>
              </w:rPr>
              <w:t>Согласовано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Заместитель директора    МБОУ «Стрелецкая СОШ»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666ECD">
              <w:rPr>
                <w:sz w:val="24"/>
                <w:szCs w:val="24"/>
              </w:rPr>
              <w:t xml:space="preserve"> Веретенникова О.М.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«29» августа 2022</w:t>
            </w:r>
            <w:r w:rsidRPr="00666ECD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hideMark/>
          </w:tcPr>
          <w:p w:rsidR="008B3D34" w:rsidRPr="00666ECD" w:rsidRDefault="008B3D34" w:rsidP="008B3D34">
            <w:pPr>
              <w:spacing w:line="276" w:lineRule="auto"/>
              <w:rPr>
                <w:b/>
                <w:sz w:val="24"/>
                <w:szCs w:val="24"/>
              </w:rPr>
            </w:pPr>
            <w:r w:rsidRPr="00666ECD">
              <w:rPr>
                <w:b/>
                <w:sz w:val="24"/>
                <w:szCs w:val="24"/>
              </w:rPr>
              <w:t>Рассмотрено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на педагогическом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совете  МБОУ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«Стрелецкая СОШ»</w:t>
            </w:r>
          </w:p>
          <w:p w:rsidR="008B3D34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</w:rPr>
              <w:t xml:space="preserve">от </w:t>
            </w:r>
          </w:p>
          <w:p w:rsidR="008B3D34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«30» августа 2022</w:t>
            </w:r>
            <w:r w:rsidRPr="00666ECD">
              <w:rPr>
                <w:sz w:val="24"/>
                <w:szCs w:val="24"/>
              </w:rPr>
              <w:t>г.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978" w:type="dxa"/>
          </w:tcPr>
          <w:p w:rsidR="008B3D34" w:rsidRPr="00666ECD" w:rsidRDefault="008B3D34" w:rsidP="008B3D34">
            <w:pPr>
              <w:spacing w:line="276" w:lineRule="auto"/>
              <w:rPr>
                <w:b/>
                <w:sz w:val="24"/>
                <w:szCs w:val="24"/>
              </w:rPr>
            </w:pPr>
            <w:r w:rsidRPr="00666ECD">
              <w:rPr>
                <w:b/>
                <w:sz w:val="24"/>
                <w:szCs w:val="24"/>
              </w:rPr>
              <w:t>Утверждаю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Директор МБОУ «Стрелецкая СОШ»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>_______Черняков Ю.В.</w:t>
            </w:r>
          </w:p>
          <w:p w:rsidR="008B3D34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 w:rsidRPr="00666ECD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от </w:t>
            </w:r>
          </w:p>
          <w:p w:rsidR="008B3D34" w:rsidRPr="00666ECD" w:rsidRDefault="008B3D34" w:rsidP="008B3D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августа 2022</w:t>
            </w:r>
            <w:r w:rsidRPr="00666ECD">
              <w:rPr>
                <w:sz w:val="24"/>
                <w:szCs w:val="24"/>
              </w:rPr>
              <w:t>г.</w:t>
            </w:r>
          </w:p>
          <w:p w:rsidR="008B3D34" w:rsidRPr="00666ECD" w:rsidRDefault="008B3D34" w:rsidP="008B3D3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</w:tr>
    </w:tbl>
    <w:p w:rsidR="005B328D" w:rsidRPr="001E47AE" w:rsidRDefault="005B328D" w:rsidP="005B3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8D" w:rsidRPr="001E47AE" w:rsidRDefault="005B328D" w:rsidP="005B32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28D" w:rsidRPr="001E47AE" w:rsidRDefault="005B328D" w:rsidP="005B328D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B328D" w:rsidRPr="001E47AE" w:rsidRDefault="005B328D" w:rsidP="005B32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B3D34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Рабочая программа</w:t>
      </w:r>
    </w:p>
    <w:p w:rsidR="005B328D" w:rsidRDefault="001D0C8B" w:rsidP="005B32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«Химия</w:t>
      </w:r>
      <w:r w:rsidR="005B328D" w:rsidRPr="001E4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B328D" w:rsidRDefault="005B328D" w:rsidP="005B32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составлена на основе</w:t>
      </w:r>
    </w:p>
    <w:p w:rsidR="005B328D" w:rsidRDefault="005B328D" w:rsidP="005B32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Федерального государственного образовательного</w:t>
      </w:r>
    </w:p>
    <w:p w:rsidR="005B328D" w:rsidRDefault="005B328D" w:rsidP="005B32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стандарта</w:t>
      </w:r>
    </w:p>
    <w:p w:rsidR="005B328D" w:rsidRDefault="00092A68" w:rsidP="005B32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основного</w:t>
      </w:r>
      <w:r w:rsidR="005B32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общего образования</w:t>
      </w:r>
    </w:p>
    <w:p w:rsidR="005B328D" w:rsidRPr="001E47AE" w:rsidRDefault="005B328D" w:rsidP="005B328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базовом уровне</w:t>
      </w:r>
    </w:p>
    <w:p w:rsidR="005B328D" w:rsidRDefault="005B328D" w:rsidP="005B32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8D" w:rsidRPr="005B328D" w:rsidRDefault="005B328D" w:rsidP="005B328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8D" w:rsidRPr="005B328D" w:rsidRDefault="00092A68" w:rsidP="005B328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8-9</w:t>
      </w:r>
      <w:r w:rsidR="005B328D" w:rsidRPr="005B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(общеобразовательный)</w:t>
      </w:r>
    </w:p>
    <w:p w:rsidR="005B328D" w:rsidRPr="005B328D" w:rsidRDefault="00A67AEF" w:rsidP="005B328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</w:t>
      </w:r>
      <w:r w:rsidR="000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B328D" w:rsidRDefault="005B328D" w:rsidP="005B32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8D" w:rsidRDefault="005B328D" w:rsidP="005B32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8D" w:rsidRPr="001E47AE" w:rsidRDefault="005B328D" w:rsidP="005B32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28D" w:rsidRPr="001E47AE" w:rsidRDefault="005B328D" w:rsidP="005B328D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E47AE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5B328D" w:rsidRPr="001E47AE" w:rsidRDefault="005B328D" w:rsidP="005B32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47AE">
        <w:rPr>
          <w:rFonts w:ascii="Times New Roman" w:eastAsia="Calibri" w:hAnsi="Times New Roman" w:cs="Times New Roman"/>
          <w:sz w:val="28"/>
          <w:szCs w:val="28"/>
        </w:rPr>
        <w:t xml:space="preserve"> Пономарёва Н.С.</w:t>
      </w:r>
    </w:p>
    <w:p w:rsidR="005B328D" w:rsidRPr="001E47AE" w:rsidRDefault="005B328D" w:rsidP="005B328D">
      <w:pPr>
        <w:rPr>
          <w:rFonts w:ascii="Times New Roman" w:eastAsia="Calibri" w:hAnsi="Times New Roman" w:cs="Times New Roman"/>
          <w:sz w:val="40"/>
          <w:szCs w:val="40"/>
        </w:rPr>
      </w:pPr>
    </w:p>
    <w:p w:rsidR="005B328D" w:rsidRDefault="005B328D" w:rsidP="005B328D">
      <w:pPr>
        <w:rPr>
          <w:rFonts w:ascii="Times New Roman" w:eastAsia="Calibri" w:hAnsi="Times New Roman" w:cs="Times New Roman"/>
          <w:sz w:val="40"/>
          <w:szCs w:val="40"/>
        </w:rPr>
      </w:pPr>
    </w:p>
    <w:p w:rsidR="005B328D" w:rsidRDefault="005B328D" w:rsidP="005B328D">
      <w:pPr>
        <w:rPr>
          <w:rFonts w:ascii="Times New Roman" w:eastAsia="Calibri" w:hAnsi="Times New Roman" w:cs="Times New Roman"/>
          <w:sz w:val="40"/>
          <w:szCs w:val="40"/>
        </w:rPr>
      </w:pPr>
    </w:p>
    <w:p w:rsidR="005B328D" w:rsidRPr="001E47AE" w:rsidRDefault="005B328D" w:rsidP="005B328D">
      <w:pPr>
        <w:rPr>
          <w:rFonts w:ascii="Times New Roman" w:eastAsia="Calibri" w:hAnsi="Times New Roman" w:cs="Times New Roman"/>
          <w:sz w:val="40"/>
          <w:szCs w:val="40"/>
        </w:rPr>
      </w:pPr>
    </w:p>
    <w:p w:rsidR="005B328D" w:rsidRDefault="008B3D34" w:rsidP="005F48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B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B3D34" w:rsidRPr="005F481B" w:rsidRDefault="008B3D34" w:rsidP="005F48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C89" w:rsidRPr="004D2FE0" w:rsidRDefault="00AA1C89" w:rsidP="00AA1C8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2FE0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4D2F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Планируемые результаты освоения учебного предмета «Химия»  </w:t>
      </w:r>
    </w:p>
    <w:p w:rsidR="00AA1C89" w:rsidRPr="004D2FE0" w:rsidRDefault="00AA1C89" w:rsidP="00AA1C8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1C89" w:rsidRPr="004D2FE0" w:rsidRDefault="00AA1C89" w:rsidP="00AA1C8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FE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химии для общеобразовательных учебных учреждений 8-9 классы</w:t>
      </w:r>
      <w:r w:rsidRPr="004D2FE0">
        <w:rPr>
          <w:rStyle w:val="c3"/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AA1C89" w:rsidRPr="007C70C7" w:rsidRDefault="00AA1C89" w:rsidP="00AA1C89">
      <w:pPr>
        <w:widowControl w:val="0"/>
        <w:numPr>
          <w:ilvl w:val="0"/>
          <w:numId w:val="36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Федерации».</w:t>
      </w:r>
    </w:p>
    <w:p w:rsidR="00AA1C89" w:rsidRPr="007C70C7" w:rsidRDefault="00AA1C89" w:rsidP="00AA1C89">
      <w:pPr>
        <w:widowControl w:val="0"/>
        <w:numPr>
          <w:ilvl w:val="0"/>
          <w:numId w:val="36"/>
        </w:numPr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7C70C7">
        <w:rPr>
          <w:rFonts w:ascii="Times New Roman" w:eastAsia="HiddenHorzOCR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eastAsia="HiddenHorzOCR" w:hAnsi="Times New Roman" w:cs="Times New Roman"/>
          <w:sz w:val="24"/>
          <w:szCs w:val="24"/>
        </w:rPr>
        <w:t>».</w:t>
      </w:r>
    </w:p>
    <w:p w:rsidR="00AA1C89" w:rsidRPr="007C70C7" w:rsidRDefault="00AA1C89" w:rsidP="00AA1C8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Примерной программой основного общего образования по химии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C89" w:rsidRPr="007C70C7" w:rsidRDefault="00AA1C89" w:rsidP="00AA1C89">
      <w:pPr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Рабочей программой по химии</w:t>
      </w:r>
      <w:r w:rsidRPr="007C70C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Предметная линия учебников Г.Е.Рудзитиса, Ф.Г.Фельдмана. 8-9 классы: учеб.пособие для общеобразоват. организаций/ Н.Н.Гара. – М.: Просвещение, 2019г.</w:t>
      </w:r>
    </w:p>
    <w:p w:rsidR="00AA1C89" w:rsidRPr="005C68E1" w:rsidRDefault="00AA1C89" w:rsidP="00AA1C89">
      <w:pPr>
        <w:pStyle w:val="a5"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8E1">
        <w:rPr>
          <w:rFonts w:ascii="Times New Roman" w:hAnsi="Times New Roman" w:cs="Times New Roman"/>
          <w:sz w:val="24"/>
          <w:szCs w:val="24"/>
          <w:lang w:eastAsia="ru-RU"/>
        </w:rPr>
        <w:t>Сроки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ализации рабочей программы: 2022</w:t>
      </w:r>
      <w:r w:rsidRPr="005C68E1">
        <w:rPr>
          <w:rFonts w:ascii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Pr="005C68E1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A1C89" w:rsidRPr="00370086" w:rsidRDefault="00AA1C89" w:rsidP="00AA1C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предмет «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основной школе изучается с 8 по 9 класс. Об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щее число учебных часов за два года обучения составляет 140 ч.,</w:t>
      </w:r>
      <w:r w:rsidRPr="007C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0C7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из них 70 (2 ч в неделю) в 8 классе и  70 (2 ч в неделю) в 9 классе.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1377A9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программы: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3FC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3FCC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 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AA1C8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необхо-димости ответственного, бережного отношения к окружающей среде;</w:t>
      </w:r>
    </w:p>
    <w:p w:rsidR="00AA1C89" w:rsidRPr="00883FCC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партнёрами во время учебной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внеучебной деятельности, спо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собности оценивать проблемные ситуации и оперативно прини-мать ответственные решения в различных продуктивных видах деятельности (учебная поисково-исследовательская, клубная, проектная, кружковая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т. п.).</w:t>
      </w:r>
    </w:p>
    <w:p w:rsidR="00AA1C89" w:rsidRDefault="00AA1C89" w:rsidP="00AA1C8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AA1C89" w:rsidRDefault="00AA1C89" w:rsidP="00AA1C89">
      <w:pPr>
        <w:shd w:val="clear" w:color="auto" w:fill="FFFFFF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883FC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Метапредметные результаты: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Pr="00883FCC">
        <w:rPr>
          <w:rFonts w:ascii="Times New Roman" w:eastAsia="Times New Roman" w:hAnsi="Times New Roman" w:cs="Times New Roman"/>
          <w:b/>
          <w:color w:val="212121"/>
          <w:sz w:val="14"/>
          <w:szCs w:val="14"/>
          <w:lang w:eastAsia="ru-RU"/>
        </w:rPr>
        <w:t> 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овладение</w:t>
      </w:r>
      <w:r w:rsidRPr="00883FC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навыками самостоятельного приобретения новых знаний, организации учебной деятельности, поиска средств её осуществления</w:t>
      </w: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 создавать, применять и преобразовывать знаки и символы, модели и схемы для решения учебных и познавательных задач;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7.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AA1C89" w:rsidRPr="00300C31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11. 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AA1C89" w:rsidRPr="00883FCC" w:rsidRDefault="00AA1C89" w:rsidP="00AA1C8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0C3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 умение  работать  в  группе  -</w:t>
      </w: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эффективно  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AA1C89" w:rsidRPr="00883FCC" w:rsidRDefault="00AA1C89" w:rsidP="00AA1C89">
      <w:pPr>
        <w:shd w:val="clear" w:color="auto" w:fill="FFFFFF"/>
        <w:tabs>
          <w:tab w:val="num" w:pos="426"/>
        </w:tabs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83FC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E5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«Химии</w:t>
      </w:r>
      <w:r w:rsidRPr="001377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 «тепловой эффект реакции», «молярный объем»;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lastRenderedPageBreak/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A1C89" w:rsidRPr="001377A9" w:rsidRDefault="00AA1C89" w:rsidP="00AA1C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7A9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A1C89" w:rsidRDefault="00AA1C89" w:rsidP="00AA1C89">
      <w:pPr>
        <w:pStyle w:val="ac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A1C89" w:rsidRDefault="00AA1C89" w:rsidP="00AA1C89">
      <w:pPr>
        <w:pStyle w:val="ac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A1C89" w:rsidRDefault="00AA1C89" w:rsidP="00AA1C89">
      <w:pPr>
        <w:pStyle w:val="ac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A1C89" w:rsidRDefault="00AA1C89" w:rsidP="00AA1C89">
      <w:pPr>
        <w:pStyle w:val="ac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</w:rPr>
      </w:pPr>
    </w:p>
    <w:p w:rsidR="00AA1C89" w:rsidRPr="00222FEE" w:rsidRDefault="00AA1C89" w:rsidP="00AA1C8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7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77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учебного курса «Химия</w:t>
      </w:r>
      <w:r w:rsidRPr="0077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  класс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Раздел 1. </w:t>
      </w: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Основные понятия хи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мии (уровень атомномолекулярных  </w:t>
      </w: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представлений)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  химии.  Химия  как  часть  естествознания.  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 </w:t>
      </w:r>
      <w:r w:rsidRPr="008D5CC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кристаллизация, дис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тилля</w:t>
      </w:r>
      <w:r w:rsidRPr="008D5CC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ция</w:t>
      </w:r>
      <w:r w:rsidRPr="008D5CC7">
        <w:rPr>
          <w:rFonts w:ascii="Times New Roman" w:eastAsia="Times New Roman" w:hAnsi="Times New Roman" w:cs="Times New Roman"/>
          <w:color w:val="212121"/>
          <w:sz w:val="12"/>
          <w:szCs w:val="12"/>
          <w:vertAlign w:val="superscript"/>
          <w:lang w:eastAsia="ru-RU"/>
        </w:rPr>
        <w:t>1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Физические и химические явления. Химические реакции.</w:t>
      </w:r>
      <w:r w:rsidRPr="008D5CC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Признаки химических реакций и условия возникновения и течения химических реакций.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Атомы, молекулы и ионы. Вещества молекулярного и немолекулярного строения. Кристаллические и аморфные вещества.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кие свойства водорода. Водород -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восстановитель. Меры безопасности при работе с водородом. Применение водорода.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Вода. 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етоды определения состава воды -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анализ и синтез. Физические свойства воды. Вода в природе и способы её очистки. Аэрация воды. Химические свойст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 воды. Применение воды. Вода -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растворитель. Растворимость веществ в воде. Массовая доля растворённого вещества.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Кислоты. 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Состав. Классификация. Номенклатура. Физические и химические свойства кислот. Вытеснительный ряд металлов. 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Раздел 2. </w:t>
      </w: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Периодический закон и периодическая система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химических элементов Д. И. Менделеева. Строение атома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Периодический закон Д. И. Менделеева. Периодическая система как естественнонаучная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лоёв у атомов элементов первого-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третьего периодов. Современная формулировка периодического закона.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Значение</w:t>
      </w:r>
      <w:r w:rsidRPr="008D5CC7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> 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периодического</w:t>
      </w:r>
      <w:r w:rsidRPr="008D5CC7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> 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закона.</w:t>
      </w:r>
      <w:r w:rsidRPr="008D5CC7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> 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Научные</w:t>
      </w:r>
      <w:r w:rsidRPr="008D5CC7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t> 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Д.И.Менделеева: 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Раздел 3. </w:t>
      </w: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Строение  вещества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9 класс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Раздел 1. </w:t>
      </w: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Многообразие химических реакций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AA1C89" w:rsidRPr="001D7917" w:rsidRDefault="00AA1C89" w:rsidP="00AA1C8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D7917">
        <w:rPr>
          <w:rFonts w:ascii="Times New Roman" w:hAnsi="Times New Roman" w:cs="Times New Roman"/>
          <w:sz w:val="24"/>
          <w:szCs w:val="24"/>
          <w:lang w:eastAsia="ru-RU"/>
        </w:rPr>
        <w:t>Обратимые реакции. Понятие о химическом равновесии. Химические реакции в водных растворах. Электролиты и неэлектролиты. Ионы. Катионы и анионы. </w:t>
      </w:r>
      <w:r w:rsidRPr="001D79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Гидратная теория</w:t>
      </w:r>
      <w:r w:rsidRPr="001D79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D79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растворов</w:t>
      </w:r>
      <w:r w:rsidRPr="001D7917">
        <w:rPr>
          <w:rFonts w:ascii="Times New Roman" w:hAnsi="Times New Roman" w:cs="Times New Roman"/>
          <w:sz w:val="24"/>
          <w:szCs w:val="24"/>
          <w:lang w:eastAsia="ru-RU"/>
        </w:rPr>
        <w:t>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 </w:t>
      </w:r>
      <w:r w:rsidRPr="001D79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Понятие о гидролизе солей</w:t>
      </w:r>
      <w:r w:rsidRPr="001D79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1C89" w:rsidRDefault="00AA1C89" w:rsidP="00AA1C89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D7917">
        <w:rPr>
          <w:rFonts w:ascii="Times New Roman" w:hAnsi="Times New Roman" w:cs="Times New Roman"/>
          <w:sz w:val="24"/>
          <w:szCs w:val="24"/>
          <w:lang w:eastAsia="ru-RU"/>
        </w:rPr>
        <w:t>Раздел 2. </w:t>
      </w:r>
      <w:r w:rsidRPr="001D79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Многообразие  веществ</w:t>
      </w:r>
    </w:p>
    <w:p w:rsidR="00AA1C89" w:rsidRPr="008D5CC7" w:rsidRDefault="00AA1C89" w:rsidP="00AA1C8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Нахождение в природе. При-менение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 Органические соединения углерода.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right="20"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Кремний. Оксид кремния(IV). Кремниевая кислота и её соли. </w:t>
      </w:r>
      <w:r w:rsidRPr="008D5CC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Стекло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8D5CC7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Цемент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</w:t>
      </w:r>
      <w:r w:rsidRPr="008D5CC7">
        <w:rPr>
          <w:rFonts w:ascii="Times New Roman" w:eastAsia="Times New Roman" w:hAnsi="Times New Roman" w:cs="Times New Roman"/>
          <w:color w:val="212121"/>
          <w:sz w:val="12"/>
          <w:szCs w:val="12"/>
          <w:vertAlign w:val="superscript"/>
          <w:lang w:eastAsia="ru-RU"/>
        </w:rPr>
        <w:t>2+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Fe</w:t>
      </w:r>
      <w:r w:rsidRPr="008D5CC7">
        <w:rPr>
          <w:rFonts w:ascii="Times New Roman" w:eastAsia="Times New Roman" w:hAnsi="Times New Roman" w:cs="Times New Roman"/>
          <w:color w:val="212121"/>
          <w:sz w:val="12"/>
          <w:szCs w:val="12"/>
          <w:vertAlign w:val="superscript"/>
          <w:lang w:eastAsia="ru-RU"/>
        </w:rPr>
        <w:t>3+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Раздел 3. </w:t>
      </w: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Краткий  обзор важнейших органических веществ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  органической  химии.  Неорганические  и  орган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ические  соединения.  Углерод  -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основа  жизни  на  Земле.  Особенности строения атома углерода в органических соединениях.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Углеводороды. Предельные (насыщенные) угл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еводороды. Метан, этан, пропан -</w:t>
      </w: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 Ацетиленовый ряд непредельных углеводородов. Ацетилен. Свойства ацетилена. Применение ацетилена.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</w:t>
      </w:r>
    </w:p>
    <w:p w:rsidR="00AA1C89" w:rsidRPr="008D5CC7" w:rsidRDefault="00AA1C89" w:rsidP="00AA1C89">
      <w:pPr>
        <w:shd w:val="clear" w:color="auto" w:fill="FFFFFF"/>
        <w:tabs>
          <w:tab w:val="left" w:pos="567"/>
        </w:tabs>
        <w:ind w:firstLine="567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A1C89" w:rsidRPr="008D5CC7" w:rsidRDefault="00AA1C89" w:rsidP="00AA1C89">
      <w:pPr>
        <w:shd w:val="clear" w:color="auto" w:fill="FFFFFF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D5CC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A1C89" w:rsidRPr="008A56E6" w:rsidRDefault="00AA1C89" w:rsidP="00AA1C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Default="00AA1C89" w:rsidP="00AA1C89">
      <w:pPr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A1C89" w:rsidRPr="00491F13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B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2C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Тематическое </w:t>
      </w:r>
      <w:r w:rsidRPr="00491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AA1C89" w:rsidRPr="00143E51" w:rsidRDefault="00AA1C89" w:rsidP="00AA1C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tbl>
      <w:tblPr>
        <w:tblW w:w="96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91"/>
        <w:gridCol w:w="1408"/>
        <w:gridCol w:w="1408"/>
        <w:gridCol w:w="1408"/>
      </w:tblGrid>
      <w:tr w:rsidR="00AA1C89" w:rsidRPr="00143E51" w:rsidTr="00C975E9">
        <w:trPr>
          <w:trHeight w:val="375"/>
        </w:trPr>
        <w:tc>
          <w:tcPr>
            <w:tcW w:w="1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57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2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КР</w:t>
            </w:r>
          </w:p>
        </w:tc>
        <w:tc>
          <w:tcPr>
            <w:tcW w:w="129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ПР</w:t>
            </w:r>
          </w:p>
        </w:tc>
      </w:tr>
      <w:tr w:rsidR="00AA1C89" w:rsidRPr="00143E51" w:rsidTr="00C975E9">
        <w:trPr>
          <w:trHeight w:val="30"/>
        </w:trPr>
        <w:tc>
          <w:tcPr>
            <w:tcW w:w="10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1C89" w:rsidRPr="00143E51" w:rsidTr="00C975E9">
        <w:trPr>
          <w:trHeight w:val="30"/>
        </w:trPr>
        <w:tc>
          <w:tcPr>
            <w:tcW w:w="10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Кислород. Водород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1C89" w:rsidRPr="00143E51" w:rsidTr="00C975E9">
        <w:trPr>
          <w:trHeight w:val="15"/>
        </w:trPr>
        <w:tc>
          <w:tcPr>
            <w:tcW w:w="10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 Растворы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C89" w:rsidRPr="00143E51" w:rsidTr="00C975E9">
        <w:trPr>
          <w:trHeight w:val="45"/>
        </w:trPr>
        <w:tc>
          <w:tcPr>
            <w:tcW w:w="10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C89" w:rsidRPr="00143E51" w:rsidTr="00C975E9">
        <w:trPr>
          <w:trHeight w:val="345"/>
        </w:trPr>
        <w:tc>
          <w:tcPr>
            <w:tcW w:w="10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89" w:rsidRPr="00143E51" w:rsidTr="00C975E9">
        <w:trPr>
          <w:trHeight w:val="30"/>
        </w:trPr>
        <w:tc>
          <w:tcPr>
            <w:tcW w:w="10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Строение веществ. Химическая связь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89" w:rsidRPr="00143E51" w:rsidTr="00C975E9">
        <w:trPr>
          <w:trHeight w:val="15"/>
        </w:trPr>
        <w:tc>
          <w:tcPr>
            <w:tcW w:w="107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AA1C89" w:rsidRPr="00143E51" w:rsidRDefault="00AA1C89" w:rsidP="00AA1C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89" w:rsidRPr="00143E51" w:rsidRDefault="00AA1C89" w:rsidP="00AA1C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89" w:rsidRPr="00143E51" w:rsidRDefault="00AA1C89" w:rsidP="00AA1C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9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69"/>
        <w:gridCol w:w="1427"/>
        <w:gridCol w:w="1408"/>
        <w:gridCol w:w="1408"/>
      </w:tblGrid>
      <w:tr w:rsidR="00AA1C89" w:rsidRPr="00143E51" w:rsidTr="00C975E9">
        <w:trPr>
          <w:trHeight w:val="375"/>
        </w:trPr>
        <w:tc>
          <w:tcPr>
            <w:tcW w:w="1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55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КР</w:t>
            </w:r>
          </w:p>
        </w:tc>
        <w:tc>
          <w:tcPr>
            <w:tcW w:w="131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ПР</w:t>
            </w:r>
          </w:p>
        </w:tc>
      </w:tr>
      <w:tr w:rsidR="00AA1C89" w:rsidRPr="00143E51" w:rsidTr="00C975E9">
        <w:trPr>
          <w:trHeight w:val="75"/>
        </w:trPr>
        <w:tc>
          <w:tcPr>
            <w:tcW w:w="10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C89" w:rsidRPr="00143E51" w:rsidTr="00C975E9">
        <w:trPr>
          <w:trHeight w:val="60"/>
        </w:trPr>
        <w:tc>
          <w:tcPr>
            <w:tcW w:w="10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 в водных растворах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C89" w:rsidRPr="00143E51" w:rsidTr="00C975E9">
        <w:trPr>
          <w:trHeight w:val="75"/>
        </w:trPr>
        <w:tc>
          <w:tcPr>
            <w:tcW w:w="10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Неметаллы IV – VII групп и их соединения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1C89" w:rsidRPr="00143E51" w:rsidTr="00C975E9">
        <w:trPr>
          <w:trHeight w:val="45"/>
        </w:trPr>
        <w:tc>
          <w:tcPr>
            <w:tcW w:w="10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и их соединения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C89" w:rsidRPr="00143E51" w:rsidTr="00C975E9">
        <w:trPr>
          <w:trHeight w:val="105"/>
        </w:trPr>
        <w:tc>
          <w:tcPr>
            <w:tcW w:w="10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сведения об органических веществах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C89" w:rsidRPr="00143E51" w:rsidTr="00C975E9">
        <w:trPr>
          <w:trHeight w:val="90"/>
        </w:trPr>
        <w:tc>
          <w:tcPr>
            <w:tcW w:w="10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AA1C89" w:rsidRPr="00143E51" w:rsidRDefault="00AA1C89" w:rsidP="00C975E9">
            <w:pPr>
              <w:spacing w:after="30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AA1C89" w:rsidRPr="00491F13" w:rsidRDefault="00AA1C89" w:rsidP="00AA1C89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4B2" w:rsidRDefault="005474B2" w:rsidP="002604E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474B2" w:rsidSect="00AF4422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9E" w:rsidRDefault="0026479E" w:rsidP="005B328D">
      <w:r>
        <w:separator/>
      </w:r>
    </w:p>
  </w:endnote>
  <w:endnote w:type="continuationSeparator" w:id="0">
    <w:p w:rsidR="0026479E" w:rsidRDefault="0026479E" w:rsidP="005B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9E" w:rsidRDefault="0026479E" w:rsidP="005B328D">
      <w:r>
        <w:separator/>
      </w:r>
    </w:p>
  </w:footnote>
  <w:footnote w:type="continuationSeparator" w:id="0">
    <w:p w:rsidR="0026479E" w:rsidRDefault="0026479E" w:rsidP="005B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F47"/>
    <w:multiLevelType w:val="hybridMultilevel"/>
    <w:tmpl w:val="9ED6E36C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D34B9"/>
    <w:multiLevelType w:val="multilevel"/>
    <w:tmpl w:val="A16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113C"/>
    <w:multiLevelType w:val="hybridMultilevel"/>
    <w:tmpl w:val="DC50869C"/>
    <w:lvl w:ilvl="0" w:tplc="41AA9FD4">
      <w:numFmt w:val="bullet"/>
      <w:lvlText w:val=""/>
      <w:lvlJc w:val="left"/>
      <w:pPr>
        <w:ind w:left="405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81FA1"/>
    <w:multiLevelType w:val="hybridMultilevel"/>
    <w:tmpl w:val="2E34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192"/>
    <w:multiLevelType w:val="multilevel"/>
    <w:tmpl w:val="FA4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91A85"/>
    <w:multiLevelType w:val="hybridMultilevel"/>
    <w:tmpl w:val="1BE8FB4A"/>
    <w:lvl w:ilvl="0" w:tplc="76A2A3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40855"/>
    <w:multiLevelType w:val="hybridMultilevel"/>
    <w:tmpl w:val="A762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9" w15:restartNumberingAfterBreak="0">
    <w:nsid w:val="1D44682F"/>
    <w:multiLevelType w:val="multilevel"/>
    <w:tmpl w:val="381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B38E6"/>
    <w:multiLevelType w:val="hybridMultilevel"/>
    <w:tmpl w:val="BFA4A7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C794E"/>
    <w:multiLevelType w:val="hybridMultilevel"/>
    <w:tmpl w:val="DCDEC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2E3A"/>
    <w:multiLevelType w:val="hybridMultilevel"/>
    <w:tmpl w:val="4EAA4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91108A"/>
    <w:multiLevelType w:val="hybridMultilevel"/>
    <w:tmpl w:val="5380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F26ED"/>
    <w:multiLevelType w:val="hybridMultilevel"/>
    <w:tmpl w:val="F3B02A5E"/>
    <w:lvl w:ilvl="0" w:tplc="C3C25F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D019B"/>
    <w:multiLevelType w:val="multilevel"/>
    <w:tmpl w:val="66EC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880952"/>
    <w:multiLevelType w:val="multilevel"/>
    <w:tmpl w:val="7F2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B25C7"/>
    <w:multiLevelType w:val="hybridMultilevel"/>
    <w:tmpl w:val="E500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C0ECF"/>
    <w:multiLevelType w:val="hybridMultilevel"/>
    <w:tmpl w:val="8A84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07455"/>
    <w:multiLevelType w:val="multilevel"/>
    <w:tmpl w:val="6FB8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3F3E8E"/>
    <w:multiLevelType w:val="multilevel"/>
    <w:tmpl w:val="2FB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5F5D7F"/>
    <w:multiLevelType w:val="hybridMultilevel"/>
    <w:tmpl w:val="F01AB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D020E"/>
    <w:multiLevelType w:val="multilevel"/>
    <w:tmpl w:val="ED8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836B5"/>
    <w:multiLevelType w:val="hybridMultilevel"/>
    <w:tmpl w:val="E196CC54"/>
    <w:lvl w:ilvl="0" w:tplc="41AA9FD4">
      <w:numFmt w:val="bullet"/>
      <w:lvlText w:val=""/>
      <w:lvlJc w:val="left"/>
      <w:pPr>
        <w:ind w:left="435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6C6F86"/>
    <w:multiLevelType w:val="multilevel"/>
    <w:tmpl w:val="663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6C5B71"/>
    <w:multiLevelType w:val="multilevel"/>
    <w:tmpl w:val="733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4579F"/>
    <w:multiLevelType w:val="hybridMultilevel"/>
    <w:tmpl w:val="7FFEAAA2"/>
    <w:lvl w:ilvl="0" w:tplc="41AA9FD4">
      <w:numFmt w:val="bullet"/>
      <w:lvlText w:val=""/>
      <w:lvlJc w:val="left"/>
      <w:pPr>
        <w:ind w:left="-360" w:hanging="360"/>
      </w:pPr>
      <w:rPr>
        <w:rFonts w:ascii="Wingdings" w:eastAsia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66DC6"/>
    <w:multiLevelType w:val="multilevel"/>
    <w:tmpl w:val="18F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E5712"/>
    <w:multiLevelType w:val="multilevel"/>
    <w:tmpl w:val="47E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6326B6"/>
    <w:multiLevelType w:val="hybridMultilevel"/>
    <w:tmpl w:val="9816FBE0"/>
    <w:lvl w:ilvl="0" w:tplc="7136B868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A24FE5"/>
    <w:multiLevelType w:val="hybridMultilevel"/>
    <w:tmpl w:val="B46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566B7"/>
    <w:multiLevelType w:val="hybridMultilevel"/>
    <w:tmpl w:val="FC0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D455B"/>
    <w:multiLevelType w:val="multilevel"/>
    <w:tmpl w:val="F6C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9"/>
  </w:num>
  <w:num w:numId="20">
    <w:abstractNumId w:val="20"/>
  </w:num>
  <w:num w:numId="21">
    <w:abstractNumId w:val="29"/>
  </w:num>
  <w:num w:numId="22">
    <w:abstractNumId w:val="23"/>
  </w:num>
  <w:num w:numId="23">
    <w:abstractNumId w:val="25"/>
  </w:num>
  <w:num w:numId="24">
    <w:abstractNumId w:val="1"/>
  </w:num>
  <w:num w:numId="25">
    <w:abstractNumId w:val="26"/>
  </w:num>
  <w:num w:numId="26">
    <w:abstractNumId w:val="4"/>
  </w:num>
  <w:num w:numId="27">
    <w:abstractNumId w:val="8"/>
  </w:num>
  <w:num w:numId="28">
    <w:abstractNumId w:val="12"/>
  </w:num>
  <w:num w:numId="29">
    <w:abstractNumId w:val="28"/>
  </w:num>
  <w:num w:numId="30">
    <w:abstractNumId w:val="34"/>
  </w:num>
  <w:num w:numId="31">
    <w:abstractNumId w:val="5"/>
  </w:num>
  <w:num w:numId="32">
    <w:abstractNumId w:val="17"/>
  </w:num>
  <w:num w:numId="33">
    <w:abstractNumId w:val="16"/>
  </w:num>
  <w:num w:numId="34">
    <w:abstractNumId w:val="30"/>
  </w:num>
  <w:num w:numId="35">
    <w:abstractNumId w:val="2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615"/>
    <w:rsid w:val="00023B42"/>
    <w:rsid w:val="00040E92"/>
    <w:rsid w:val="00092A68"/>
    <w:rsid w:val="00093F97"/>
    <w:rsid w:val="000D039A"/>
    <w:rsid w:val="000F0EAE"/>
    <w:rsid w:val="00150CEB"/>
    <w:rsid w:val="001D0C8B"/>
    <w:rsid w:val="00222FEE"/>
    <w:rsid w:val="00231615"/>
    <w:rsid w:val="002604EA"/>
    <w:rsid w:val="0026479E"/>
    <w:rsid w:val="002710E6"/>
    <w:rsid w:val="002C0BE9"/>
    <w:rsid w:val="00370086"/>
    <w:rsid w:val="003D4CF0"/>
    <w:rsid w:val="003E0147"/>
    <w:rsid w:val="00415374"/>
    <w:rsid w:val="00460CE0"/>
    <w:rsid w:val="00542752"/>
    <w:rsid w:val="005474B2"/>
    <w:rsid w:val="005B328D"/>
    <w:rsid w:val="005F481B"/>
    <w:rsid w:val="006128A9"/>
    <w:rsid w:val="006345A8"/>
    <w:rsid w:val="00656975"/>
    <w:rsid w:val="006E1AE4"/>
    <w:rsid w:val="00725B88"/>
    <w:rsid w:val="007757DE"/>
    <w:rsid w:val="007D7DFE"/>
    <w:rsid w:val="007E4FD3"/>
    <w:rsid w:val="00837446"/>
    <w:rsid w:val="00870DDE"/>
    <w:rsid w:val="008A56E6"/>
    <w:rsid w:val="008B3D34"/>
    <w:rsid w:val="0098430B"/>
    <w:rsid w:val="0098538D"/>
    <w:rsid w:val="00A229E0"/>
    <w:rsid w:val="00A5299C"/>
    <w:rsid w:val="00A67AEF"/>
    <w:rsid w:val="00AA1C89"/>
    <w:rsid w:val="00AB1422"/>
    <w:rsid w:val="00AC3E61"/>
    <w:rsid w:val="00AD3693"/>
    <w:rsid w:val="00AD4AE4"/>
    <w:rsid w:val="00AF4422"/>
    <w:rsid w:val="00B34E91"/>
    <w:rsid w:val="00B76774"/>
    <w:rsid w:val="00BD676B"/>
    <w:rsid w:val="00C57173"/>
    <w:rsid w:val="00C94E91"/>
    <w:rsid w:val="00CC20D6"/>
    <w:rsid w:val="00D42117"/>
    <w:rsid w:val="00D65907"/>
    <w:rsid w:val="00DF70F0"/>
    <w:rsid w:val="00E22BC7"/>
    <w:rsid w:val="00E6346B"/>
    <w:rsid w:val="00F33D4B"/>
    <w:rsid w:val="00FA521B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1AAB"/>
  <w15:docId w15:val="{ED0BD433-0B59-4FE9-B254-47EEC5B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0CE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150CEB"/>
    <w:rPr>
      <w:rFonts w:cs="Times New Roman"/>
      <w:b/>
      <w:bCs/>
    </w:rPr>
  </w:style>
  <w:style w:type="paragraph" w:styleId="a5">
    <w:name w:val="No Spacing"/>
    <w:uiPriority w:val="1"/>
    <w:qFormat/>
    <w:rsid w:val="00150CEB"/>
  </w:style>
  <w:style w:type="paragraph" w:customStyle="1" w:styleId="c53">
    <w:name w:val="c53"/>
    <w:basedOn w:val="a0"/>
    <w:rsid w:val="007D7D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7D7DFE"/>
  </w:style>
  <w:style w:type="paragraph" w:customStyle="1" w:styleId="c27">
    <w:name w:val="c27"/>
    <w:basedOn w:val="a0"/>
    <w:rsid w:val="007D7D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0"/>
    <w:rsid w:val="007D7D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7D7DFE"/>
    <w:rPr>
      <w:color w:val="0000FF"/>
      <w:u w:val="single"/>
    </w:rPr>
  </w:style>
  <w:style w:type="paragraph" w:styleId="a7">
    <w:name w:val="header"/>
    <w:basedOn w:val="a0"/>
    <w:link w:val="a8"/>
    <w:uiPriority w:val="99"/>
    <w:semiHidden/>
    <w:unhideWhenUsed/>
    <w:rsid w:val="005B3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B328D"/>
  </w:style>
  <w:style w:type="paragraph" w:styleId="a9">
    <w:name w:val="footer"/>
    <w:basedOn w:val="a0"/>
    <w:link w:val="aa"/>
    <w:uiPriority w:val="99"/>
    <w:semiHidden/>
    <w:unhideWhenUsed/>
    <w:rsid w:val="005B32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B328D"/>
  </w:style>
  <w:style w:type="table" w:styleId="ab">
    <w:name w:val="Table Grid"/>
    <w:basedOn w:val="a2"/>
    <w:uiPriority w:val="59"/>
    <w:rsid w:val="008A56E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unhideWhenUsed/>
    <w:rsid w:val="00222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A229E0"/>
    <w:pPr>
      <w:spacing w:after="200" w:line="276" w:lineRule="auto"/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A229E0"/>
    <w:pPr>
      <w:numPr>
        <w:numId w:val="27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57F6-E348-44E6-8ABE-3D107262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4265</Words>
  <Characters>24312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2020-12-23T05:54:00Z</cp:lastPrinted>
  <dcterms:created xsi:type="dcterms:W3CDTF">2019-09-17T20:22:00Z</dcterms:created>
  <dcterms:modified xsi:type="dcterms:W3CDTF">2022-09-15T09:08:00Z</dcterms:modified>
</cp:coreProperties>
</file>